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F4AA" w14:textId="3B1563DC" w:rsidR="00A16A69" w:rsidRPr="00C03083" w:rsidRDefault="00A16A69" w:rsidP="00C03083">
      <w:pPr>
        <w:spacing w:after="0" w:line="240" w:lineRule="auto"/>
        <w:jc w:val="both"/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</w:pPr>
      <w:r w:rsidRPr="00C03083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202</w:t>
      </w:r>
      <w:r w:rsidR="00C03083" w:rsidRPr="00C03083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6</w:t>
      </w:r>
      <w:r w:rsidRPr="00C03083">
        <w:rPr>
          <w:rFonts w:ascii="Times New Roman" w:hAnsi="Times New Roman"/>
          <w:b/>
          <w:bCs/>
          <w:caps/>
          <w:color w:val="3D3D3D"/>
          <w:kern w:val="36"/>
          <w:sz w:val="24"/>
          <w:szCs w:val="24"/>
        </w:rPr>
        <w:t>-МЕСТНЫЕ НАЛОГИ И СБОРЫ</w:t>
      </w:r>
    </w:p>
    <w:p w14:paraId="2F2DFD4B" w14:textId="77777777" w:rsidR="00A16A69" w:rsidRPr="00C03083" w:rsidRDefault="00A16A69" w:rsidP="00A16A69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DD0329" w14:textId="77777777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h-normal"/>
          <w:color w:val="242424"/>
        </w:rPr>
        <w:t>Зарегистрировано в Национальном реестре правовых актов</w:t>
      </w:r>
    </w:p>
    <w:p w14:paraId="1DCF0195" w14:textId="77777777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h-normal"/>
          <w:color w:val="242424"/>
        </w:rPr>
        <w:t>Республики Беларусь 25 февраля 2016 г. N 9/75222</w:t>
      </w:r>
    </w:p>
    <w:p w14:paraId="297C61C2" w14:textId="77777777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fake-non-breaking-space"/>
          <w:color w:val="242424"/>
        </w:rPr>
        <w:t> </w:t>
      </w:r>
    </w:p>
    <w:p w14:paraId="23BF24E6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C03083">
        <w:rPr>
          <w:rStyle w:val="word-wrapper"/>
          <w:b/>
          <w:bCs/>
          <w:color w:val="242424"/>
        </w:rPr>
        <w:t>РЕШЕНИЕ</w:t>
      </w:r>
      <w:r w:rsidRPr="00C03083">
        <w:rPr>
          <w:rStyle w:val="h-normal"/>
          <w:b/>
          <w:bCs/>
          <w:color w:val="242424"/>
        </w:rPr>
        <w:t> </w:t>
      </w:r>
      <w:r w:rsidRPr="00C03083">
        <w:rPr>
          <w:rStyle w:val="word-wrapper"/>
          <w:b/>
          <w:bCs/>
          <w:color w:val="242424"/>
        </w:rPr>
        <w:t>БРАГИНСКОГО</w:t>
      </w:r>
      <w:r w:rsidRPr="00C03083">
        <w:rPr>
          <w:rStyle w:val="h-normal"/>
          <w:b/>
          <w:bCs/>
          <w:color w:val="242424"/>
        </w:rPr>
        <w:t> </w:t>
      </w:r>
      <w:r w:rsidRPr="00C03083">
        <w:rPr>
          <w:rStyle w:val="word-wrapper"/>
          <w:b/>
          <w:bCs/>
          <w:color w:val="242424"/>
        </w:rPr>
        <w:t>РАЙОННОГО</w:t>
      </w:r>
      <w:r w:rsidRPr="00C03083">
        <w:rPr>
          <w:rStyle w:val="h-normal"/>
          <w:b/>
          <w:bCs/>
          <w:color w:val="242424"/>
        </w:rPr>
        <w:t> </w:t>
      </w:r>
      <w:r w:rsidRPr="00C03083">
        <w:rPr>
          <w:rStyle w:val="word-wrapper"/>
          <w:b/>
          <w:bCs/>
          <w:color w:val="242424"/>
        </w:rPr>
        <w:t>СОВЕТА</w:t>
      </w:r>
      <w:r w:rsidRPr="00C03083">
        <w:rPr>
          <w:rStyle w:val="h-normal"/>
          <w:b/>
          <w:bCs/>
          <w:color w:val="242424"/>
        </w:rPr>
        <w:t> </w:t>
      </w:r>
      <w:r w:rsidRPr="00C03083">
        <w:rPr>
          <w:rStyle w:val="word-wrapper"/>
          <w:b/>
          <w:bCs/>
          <w:color w:val="242424"/>
        </w:rPr>
        <w:t>ДЕПУТАТОВ</w:t>
      </w:r>
    </w:p>
    <w:p w14:paraId="76F741BA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C03083">
        <w:rPr>
          <w:rStyle w:val="h-normal"/>
          <w:b/>
          <w:bCs/>
          <w:color w:val="242424"/>
        </w:rPr>
        <w:t>9 февраля 2016 г. N 57</w:t>
      </w:r>
    </w:p>
    <w:p w14:paraId="06A162ED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C03083">
        <w:rPr>
          <w:rStyle w:val="fake-non-breaking-space"/>
          <w:b/>
          <w:bCs/>
          <w:color w:val="242424"/>
        </w:rPr>
        <w:t> </w:t>
      </w:r>
    </w:p>
    <w:p w14:paraId="785CD65E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center"/>
        <w:rPr>
          <w:b/>
          <w:bCs/>
          <w:color w:val="242424"/>
        </w:rPr>
      </w:pPr>
      <w:r w:rsidRPr="00C03083">
        <w:rPr>
          <w:rStyle w:val="word-wrapper"/>
          <w:b/>
          <w:bCs/>
          <w:color w:val="242424"/>
        </w:rPr>
        <w:t>ОБ УСТАНОВЛЕНИИ НА ТЕРРИТОРИИ БРАГИНСКОГО РАЙОНА НАЛОГА ЗА ВЛАДЕНИЕ СОБАКАМИ И ВВЕДЕНИИ ЕГО В ДЕЙСТВИЕ</w:t>
      </w:r>
    </w:p>
    <w:p w14:paraId="1C98BDCD" w14:textId="77777777" w:rsidR="00C03083" w:rsidRPr="00C03083" w:rsidRDefault="00C03083" w:rsidP="00C03083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color w:val="2A3439"/>
        </w:rPr>
      </w:pPr>
      <w:r w:rsidRPr="00C03083">
        <w:rPr>
          <w:rStyle w:val="color0000ff"/>
          <w:color w:val="2A3439"/>
        </w:rPr>
        <w:t>(в ред. решений Брагинского райсовета от 21.12.2016 </w:t>
      </w:r>
      <w:r w:rsidRPr="00C03083">
        <w:rPr>
          <w:rStyle w:val="colorff00ff"/>
          <w:color w:val="2A3439"/>
        </w:rPr>
        <w:t>N 83</w:t>
      </w:r>
      <w:r w:rsidRPr="00C03083">
        <w:rPr>
          <w:rStyle w:val="color0000ff"/>
          <w:color w:val="2A3439"/>
        </w:rPr>
        <w:t>,</w:t>
      </w:r>
    </w:p>
    <w:p w14:paraId="2AB61972" w14:textId="77777777" w:rsidR="00C03083" w:rsidRPr="00C03083" w:rsidRDefault="00C03083" w:rsidP="00C03083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color w:val="2A3439"/>
        </w:rPr>
      </w:pPr>
      <w:r w:rsidRPr="00C03083">
        <w:rPr>
          <w:rStyle w:val="color0000ff"/>
          <w:color w:val="2A3439"/>
        </w:rPr>
        <w:t>от 15.03.2019 </w:t>
      </w:r>
      <w:r w:rsidRPr="00C03083">
        <w:rPr>
          <w:rStyle w:val="colorff00ff"/>
          <w:color w:val="2A3439"/>
        </w:rPr>
        <w:t>N 45</w:t>
      </w:r>
      <w:r w:rsidRPr="00C03083">
        <w:rPr>
          <w:rStyle w:val="color0000ff"/>
          <w:color w:val="2A3439"/>
        </w:rPr>
        <w:t>, от 28.02.2022 </w:t>
      </w:r>
      <w:r w:rsidRPr="00C03083">
        <w:rPr>
          <w:rStyle w:val="colorff00ff"/>
          <w:color w:val="2A3439"/>
        </w:rPr>
        <w:t>N 197</w:t>
      </w:r>
      <w:r w:rsidRPr="00C03083">
        <w:rPr>
          <w:rStyle w:val="color0000ff"/>
          <w:color w:val="2A3439"/>
        </w:rPr>
        <w:t>, от 20.03.2025 </w:t>
      </w:r>
      <w:r w:rsidRPr="00C03083">
        <w:rPr>
          <w:rStyle w:val="colorff00ff"/>
          <w:color w:val="2A3439"/>
        </w:rPr>
        <w:t>N 66</w:t>
      </w:r>
      <w:r w:rsidRPr="00C03083">
        <w:rPr>
          <w:rStyle w:val="color0000ff"/>
          <w:color w:val="2A3439"/>
        </w:rPr>
        <w:t>,</w:t>
      </w:r>
    </w:p>
    <w:p w14:paraId="26FAF831" w14:textId="77777777" w:rsidR="00C03083" w:rsidRPr="00C03083" w:rsidRDefault="00C03083" w:rsidP="00C03083">
      <w:pPr>
        <w:pStyle w:val="p-normal"/>
        <w:shd w:val="clear" w:color="auto" w:fill="E8F4F6"/>
        <w:spacing w:before="0" w:beforeAutospacing="0" w:after="0" w:afterAutospacing="0"/>
        <w:ind w:firstLine="450"/>
        <w:jc w:val="center"/>
        <w:rPr>
          <w:color w:val="2A3439"/>
        </w:rPr>
      </w:pPr>
      <w:r w:rsidRPr="00C03083">
        <w:rPr>
          <w:rStyle w:val="color0000ff"/>
          <w:color w:val="2A3439"/>
        </w:rPr>
        <w:t>от 19.03.2026 </w:t>
      </w:r>
      <w:r w:rsidRPr="00C03083">
        <w:rPr>
          <w:rStyle w:val="colorff00ff"/>
          <w:color w:val="2A3439"/>
        </w:rPr>
        <w:t>N 120</w:t>
      </w:r>
      <w:r w:rsidRPr="00C03083">
        <w:rPr>
          <w:rStyle w:val="color0000ff"/>
          <w:color w:val="2A3439"/>
        </w:rPr>
        <w:t>)</w:t>
      </w:r>
    </w:p>
    <w:p w14:paraId="0510381C" w14:textId="77777777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fake-non-breaking-space"/>
          <w:color w:val="242424"/>
        </w:rPr>
        <w:t> </w:t>
      </w:r>
    </w:p>
    <w:p w14:paraId="5A454883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На основании </w:t>
      </w:r>
      <w:r w:rsidRPr="00C03083">
        <w:rPr>
          <w:rStyle w:val="colorff00ff"/>
          <w:color w:val="242424"/>
        </w:rPr>
        <w:t>пункта 2 статьи 12</w:t>
      </w:r>
      <w:r w:rsidRPr="00C03083">
        <w:rPr>
          <w:rStyle w:val="fake-non-breaking-space"/>
          <w:color w:val="242424"/>
        </w:rPr>
        <w:t> </w:t>
      </w:r>
      <w:r w:rsidRPr="00C03083">
        <w:rPr>
          <w:rStyle w:val="h-normal"/>
          <w:color w:val="242424"/>
        </w:rPr>
        <w:t>Налогового кодекса Республики Беларусь Брагинский районный Совет депутатов РЕШИЛ:</w:t>
      </w:r>
    </w:p>
    <w:p w14:paraId="2EFBA83A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1. Установить и ввести в действие на территории Брагинского района налог за владение собаками.</w:t>
      </w:r>
    </w:p>
    <w:p w14:paraId="07717C5C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2. Плательщиками налога за владение собаками признаются физические лица.</w:t>
      </w:r>
    </w:p>
    <w:p w14:paraId="27BC8D3F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3. Объектом налогообложения налогом за владение собаками признается владение собаками в возрасте трех месяцев и старше.</w:t>
      </w:r>
    </w:p>
    <w:p w14:paraId="078369BB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4. Налоговая база налога за владение собаками определяется как количество собак в возрасте трех месяцев и старше на 1-е число первого месяца налогового периода.</w:t>
      </w:r>
    </w:p>
    <w:p w14:paraId="577BD51E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5. Ставка налога за владение собаками устанавливается за налоговый период в размере, установленном в </w:t>
      </w:r>
      <w:r w:rsidRPr="00C03083">
        <w:rPr>
          <w:rStyle w:val="colorff00ff"/>
          <w:color w:val="242424"/>
        </w:rPr>
        <w:t>абзацах втором</w:t>
      </w:r>
      <w:r w:rsidRPr="00C03083">
        <w:rPr>
          <w:rStyle w:val="fake-non-breaking-space"/>
          <w:color w:val="242424"/>
        </w:rPr>
        <w:t> </w:t>
      </w:r>
      <w:r w:rsidRPr="00C03083">
        <w:rPr>
          <w:rStyle w:val="h-normal"/>
          <w:color w:val="242424"/>
        </w:rPr>
        <w:t>и </w:t>
      </w:r>
      <w:r w:rsidRPr="00C03083">
        <w:rPr>
          <w:rStyle w:val="colorff00ff"/>
          <w:color w:val="242424"/>
        </w:rPr>
        <w:t>третьем пункта 1 статьи 310</w:t>
      </w:r>
      <w:r w:rsidRPr="00C03083">
        <w:rPr>
          <w:rStyle w:val="fake-non-breaking-space"/>
          <w:color w:val="242424"/>
        </w:rPr>
        <w:t> </w:t>
      </w:r>
      <w:r w:rsidRPr="00C03083">
        <w:rPr>
          <w:rStyle w:val="h-normal"/>
          <w:color w:val="242424"/>
        </w:rPr>
        <w:t>Налогового кодекса Республики Беларусь.</w:t>
      </w:r>
    </w:p>
    <w:p w14:paraId="74EEC281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h-normal"/>
          <w:color w:val="242424"/>
        </w:rPr>
        <w:t>6. Налоговым периодом налога за владение собаками признается календарный квартал.</w:t>
      </w:r>
    </w:p>
    <w:p w14:paraId="06A8CFAB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7. Сумма налога за владение собаками исчисляется как произведение налоговой базы и налоговой ставки.</w:t>
      </w:r>
    </w:p>
    <w:p w14:paraId="58EA7A72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8. Уплата налога за владение собаками производится плательщиками путем внесения сумм налога организациям, осуществляющим эксплуатацию жилищного фонда и (или) предоставляющим жилищно-коммунальные услуги, одновременно с внесением платы за пользование жилым помещением (платы за жилищно-коммунальные услуги).</w:t>
      </w:r>
    </w:p>
    <w:p w14:paraId="36683DCF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Организации, осуществляющие эксплуатацию жилищного фонда и (или) предоставляющие жилищно-коммунальные услуги, производят прием сумм налога за владение собаками и их перечисление в бюджет не позднее 27-го числа месяца, следующего за истекшим налоговым периодом, а также представляют в налоговый орган по месту постановки на учет информацию о перечислении налога за владение собаками по установленной форме не позднее 30-го числа месяца, следующего за истекшим налоговым периодом.</w:t>
      </w:r>
    </w:p>
    <w:p w14:paraId="160DE08C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Налоговая декларация (расчет) по налогу за владение собаками не представляется.</w:t>
      </w:r>
    </w:p>
    <w:p w14:paraId="2D6C08CB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9. Исключен.</w:t>
      </w:r>
    </w:p>
    <w:p w14:paraId="094F8447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10. От налога за владение собаками освобождаются плательщики, определенные пунктом 1 статьи 309-1</w:t>
      </w:r>
      <w:r w:rsidRPr="00C03083">
        <w:rPr>
          <w:rStyle w:val="fake-non-breaking-space"/>
          <w:color w:val="242424"/>
        </w:rPr>
        <w:t> </w:t>
      </w:r>
      <w:r w:rsidRPr="00C03083">
        <w:rPr>
          <w:rStyle w:val="word-wrapper"/>
          <w:color w:val="242424"/>
        </w:rPr>
        <w:t>Налогового кодекса Республики Беларусь.</w:t>
      </w:r>
    </w:p>
    <w:p w14:paraId="4DB4C337" w14:textId="77777777" w:rsidR="00C03083" w:rsidRPr="00C03083" w:rsidRDefault="00C03083" w:rsidP="00C03083">
      <w:pPr>
        <w:pStyle w:val="p-normal"/>
        <w:spacing w:before="0" w:beforeAutospacing="0" w:after="0" w:afterAutospacing="0"/>
        <w:ind w:firstLine="450"/>
        <w:jc w:val="both"/>
        <w:rPr>
          <w:color w:val="242424"/>
        </w:rPr>
      </w:pPr>
      <w:r w:rsidRPr="00C03083">
        <w:rPr>
          <w:rStyle w:val="word-wrapper"/>
          <w:color w:val="242424"/>
        </w:rPr>
        <w:t>11. Настоящее решение вступает в силу после его официального опубликования.</w:t>
      </w:r>
    </w:p>
    <w:p w14:paraId="2AB1E83A" w14:textId="77777777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fake-non-breaking-space"/>
          <w:color w:val="242424"/>
        </w:rPr>
        <w:t> </w:t>
      </w:r>
    </w:p>
    <w:p w14:paraId="0626CB58" w14:textId="4E4D9950" w:rsidR="00C03083" w:rsidRPr="00C03083" w:rsidRDefault="00C03083" w:rsidP="00C03083">
      <w:pPr>
        <w:pStyle w:val="p-normal"/>
        <w:spacing w:before="0" w:beforeAutospacing="0" w:after="0" w:afterAutospacing="0"/>
        <w:jc w:val="both"/>
        <w:rPr>
          <w:color w:val="242424"/>
        </w:rPr>
      </w:pPr>
      <w:r w:rsidRPr="00C03083">
        <w:rPr>
          <w:rStyle w:val="word-wrapper"/>
          <w:color w:val="242424"/>
        </w:rPr>
        <w:t xml:space="preserve">Председатель </w:t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r>
        <w:rPr>
          <w:rStyle w:val="word-wrapper"/>
          <w:color w:val="242424"/>
        </w:rPr>
        <w:tab/>
      </w:r>
      <w:proofErr w:type="spellStart"/>
      <w:r w:rsidRPr="00C03083">
        <w:rPr>
          <w:rStyle w:val="word-wrapper"/>
          <w:color w:val="242424"/>
        </w:rPr>
        <w:t>Н.И.Ковалек</w:t>
      </w:r>
      <w:proofErr w:type="spellEnd"/>
    </w:p>
    <w:p w14:paraId="24EF991E" w14:textId="77777777" w:rsidR="00586CD4" w:rsidRPr="00C03083" w:rsidRDefault="00586CD4" w:rsidP="00C0308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86CD4" w:rsidRPr="00C0308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69"/>
    <w:rsid w:val="00586CD4"/>
    <w:rsid w:val="00742549"/>
    <w:rsid w:val="00826E9F"/>
    <w:rsid w:val="008F283C"/>
    <w:rsid w:val="0093448B"/>
    <w:rsid w:val="00A16A69"/>
    <w:rsid w:val="00C03083"/>
    <w:rsid w:val="00F1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5E71"/>
  <w15:chartTrackingRefBased/>
  <w15:docId w15:val="{6939CC5E-A0EC-4B1C-8119-3E662F7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6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16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-normal">
    <w:name w:val="p-normal"/>
    <w:basedOn w:val="a"/>
    <w:rsid w:val="00C030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  <w:style w:type="character" w:customStyle="1" w:styleId="h-normal">
    <w:name w:val="h-normal"/>
    <w:basedOn w:val="a0"/>
    <w:rsid w:val="00C03083"/>
  </w:style>
  <w:style w:type="character" w:customStyle="1" w:styleId="fake-non-breaking-space">
    <w:name w:val="fake-non-breaking-space"/>
    <w:basedOn w:val="a0"/>
    <w:rsid w:val="00C03083"/>
  </w:style>
  <w:style w:type="character" w:customStyle="1" w:styleId="word-wrapper">
    <w:name w:val="word-wrapper"/>
    <w:basedOn w:val="a0"/>
    <w:rsid w:val="00C03083"/>
  </w:style>
  <w:style w:type="character" w:customStyle="1" w:styleId="color0000ff">
    <w:name w:val="color__0000ff"/>
    <w:basedOn w:val="a0"/>
    <w:rsid w:val="00C03083"/>
  </w:style>
  <w:style w:type="character" w:customStyle="1" w:styleId="colorff00ff">
    <w:name w:val="color__ff00ff"/>
    <w:basedOn w:val="a0"/>
    <w:rsid w:val="00C0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24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90925999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0668508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4140776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78820940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3887043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944846845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3904326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292097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7410479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2</cp:revision>
  <dcterms:created xsi:type="dcterms:W3CDTF">2026-04-08T13:49:00Z</dcterms:created>
  <dcterms:modified xsi:type="dcterms:W3CDTF">2026-04-08T13:49:00Z</dcterms:modified>
</cp:coreProperties>
</file>